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both"/>
        <w:rPr>
          <w:rFonts w:hint="eastAsia" w:asciiTheme="majorEastAsia" w:hAnsiTheme="majorEastAsia" w:eastAsiaTheme="majorEastAsia" w:cstheme="majorEastAsia"/>
          <w:b/>
          <w:bCs/>
          <w:i w:val="0"/>
          <w:caps w:val="0"/>
          <w:color w:val="000000"/>
          <w:spacing w:val="0"/>
          <w:kern w:val="0"/>
          <w:sz w:val="48"/>
          <w:szCs w:val="48"/>
          <w:shd w:val="clear" w:fill="FFFFFF"/>
          <w:lang w:val="en-US" w:eastAsia="zh-CN" w:bidi="ar"/>
        </w:rPr>
      </w:pPr>
    </w:p>
    <w:p>
      <w:pPr>
        <w:keepNext w:val="0"/>
        <w:keepLines w:val="0"/>
        <w:widowControl/>
        <w:suppressLineNumbers w:val="0"/>
        <w:shd w:val="clear" w:fill="FFFFFF"/>
        <w:spacing w:before="0" w:beforeAutospacing="1" w:after="0" w:afterAutospacing="1"/>
        <w:ind w:left="0" w:right="0" w:firstLine="0"/>
        <w:jc w:val="center"/>
        <w:rPr>
          <w:rFonts w:hint="eastAsia" w:asciiTheme="majorEastAsia" w:hAnsiTheme="majorEastAsia" w:eastAsiaTheme="majorEastAsia" w:cstheme="majorEastAsia"/>
          <w:b/>
          <w:bCs/>
          <w:i w:val="0"/>
          <w:caps w:val="0"/>
          <w:color w:val="000000"/>
          <w:spacing w:val="0"/>
          <w:kern w:val="0"/>
          <w:sz w:val="44"/>
          <w:szCs w:val="44"/>
          <w:shd w:val="clear" w:fill="FFFFFF"/>
          <w:lang w:val="en-US" w:eastAsia="zh-CN" w:bidi="ar"/>
        </w:rPr>
      </w:pPr>
      <w:r>
        <w:rPr>
          <w:rFonts w:hint="eastAsia" w:asciiTheme="majorEastAsia" w:hAnsiTheme="majorEastAsia" w:eastAsiaTheme="majorEastAsia" w:cstheme="majorEastAsia"/>
          <w:b/>
          <w:bCs/>
          <w:i w:val="0"/>
          <w:caps w:val="0"/>
          <w:color w:val="000000"/>
          <w:spacing w:val="0"/>
          <w:kern w:val="0"/>
          <w:sz w:val="44"/>
          <w:szCs w:val="44"/>
          <w:shd w:val="clear" w:fill="FFFFFF"/>
          <w:lang w:val="en-US" w:eastAsia="zh-CN" w:bidi="ar"/>
        </w:rPr>
        <w:t>校本部篮球场维修改造</w:t>
      </w:r>
    </w:p>
    <w:p>
      <w:pPr>
        <w:keepNext w:val="0"/>
        <w:keepLines w:val="0"/>
        <w:widowControl/>
        <w:suppressLineNumbers w:val="0"/>
        <w:shd w:val="clear" w:fill="FFFFFF"/>
        <w:spacing w:before="0" w:beforeAutospacing="1" w:after="0" w:afterAutospacing="1"/>
        <w:ind w:left="0" w:right="0" w:firstLine="0"/>
        <w:jc w:val="center"/>
        <w:rPr>
          <w:rFonts w:hint="eastAsia" w:asciiTheme="majorEastAsia" w:hAnsiTheme="majorEastAsia" w:eastAsiaTheme="majorEastAsia" w:cstheme="majorEastAsia"/>
          <w:b/>
          <w:bCs/>
          <w:i w:val="0"/>
          <w:caps w:val="0"/>
          <w:color w:val="000000"/>
          <w:spacing w:val="0"/>
          <w:sz w:val="44"/>
          <w:szCs w:val="44"/>
        </w:rPr>
      </w:pPr>
      <w:r>
        <w:rPr>
          <w:rFonts w:hint="eastAsia" w:asciiTheme="majorEastAsia" w:hAnsiTheme="majorEastAsia" w:eastAsiaTheme="majorEastAsia" w:cstheme="majorEastAsia"/>
          <w:b/>
          <w:bCs/>
          <w:i w:val="0"/>
          <w:caps w:val="0"/>
          <w:color w:val="000000"/>
          <w:spacing w:val="0"/>
          <w:kern w:val="0"/>
          <w:sz w:val="44"/>
          <w:szCs w:val="44"/>
          <w:shd w:val="clear" w:fill="FFFFFF"/>
          <w:lang w:val="en-US" w:eastAsia="zh-CN" w:bidi="ar"/>
        </w:rPr>
        <w:t>丙烯酸沥青基础施工方案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根据校区规划需要现场考查我校本部篮球场表面裂缝及凸凹不平处较多，在美观及使用方面需要维修处理，具体施工方案如下：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964" w:firstLineChars="300"/>
        <w:jc w:val="both"/>
        <w:textAlignment w:val="auto"/>
        <w:rPr>
          <w:rFonts w:hint="eastAsia" w:ascii="仿宋" w:hAnsi="仿宋" w:eastAsia="仿宋" w:cs="仿宋"/>
          <w:b/>
          <w:bCs/>
          <w:i w:val="0"/>
          <w:caps w:val="0"/>
          <w:color w:val="000000"/>
          <w:spacing w:val="0"/>
          <w:sz w:val="32"/>
          <w:szCs w:val="32"/>
        </w:rPr>
      </w:pPr>
      <w:r>
        <w:rPr>
          <w:rFonts w:hint="eastAsia" w:ascii="黑体" w:hAnsi="黑体" w:eastAsia="黑体" w:cs="黑体"/>
          <w:b/>
          <w:bCs/>
          <w:i w:val="0"/>
          <w:caps w:val="0"/>
          <w:color w:val="000000"/>
          <w:spacing w:val="0"/>
          <w:kern w:val="0"/>
          <w:sz w:val="32"/>
          <w:szCs w:val="32"/>
          <w:shd w:val="clear" w:fill="FFFFFF"/>
          <w:lang w:val="en-US" w:eastAsia="zh-CN" w:bidi="ar"/>
        </w:rPr>
        <w:t>一、丙烯酸沥青基础施步骤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1、基础要求：平整、牢固、无松浮物、干净清洁，切割合理温度缝。</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2、基面酸洗：先用清水湿润地面，再用浓度5-8%左右的稀盐酸对地面进行酸洗，然后用清水冲洗干净，晾晒至足够干后方可进行下道工序施工。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3、基础找平：全场试水后，用粉笔标出积水超过3mm的区域，用环氧材质和石英砂，充分搅拌后，填平场内凹陷处,及沟槽都需要填平，减低积水现象，使球场地面达到标准 要求：直尺测量3m内地面高差不超过3mm。干透约需24小时。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4、基料喷涂：底涂层的厚度约为0.3mm，中涂层0.5mm，面漆0.5 mm。 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5、冬季施工：丙烯酸油漆内需要添加固化剂、稀释剂（夏季则不需要）。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960" w:firstLineChars="300"/>
        <w:jc w:val="both"/>
        <w:textAlignment w:val="auto"/>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6、区域划分：主场为绿色、副场为红色、缓冲区为蓝色。</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960" w:firstLineChars="3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7、在施工过要注意;一是新沥青场地需养护固化完成后才能铺设施工；二是调配涂料时必须充分搅拌均匀；加固化剂搅拌浆料时，固化剂不能一次性加入，必须边搅拌边缓慢加入，以避免浆料体系中早期固化，影响喷涂效果。三是底料刷涂前，需保证地面干燥；四是下雨天不能施工，避免在烈日下或湿度大于90%情况下施工；五是室内场地应保持良好的空气流通；六是面层涂料完成需至少保持10小时无水浸泡，气温低需更长时间；七是场地铺设完工后需保持5天以上才能投入使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eastAsia" w:ascii="黑体" w:hAnsi="黑体" w:eastAsia="黑体" w:cs="黑体"/>
          <w:b/>
          <w:bCs/>
          <w:i w:val="0"/>
          <w:caps w:val="0"/>
          <w:color w:val="000000"/>
          <w:spacing w:val="0"/>
          <w:kern w:val="0"/>
          <w:sz w:val="32"/>
          <w:szCs w:val="32"/>
          <w:shd w:val="clear" w:fill="FFFFFF"/>
          <w:lang w:val="en-US" w:eastAsia="zh-CN" w:bidi="ar"/>
        </w:rPr>
      </w:pPr>
      <w:r>
        <w:rPr>
          <w:rFonts w:hint="eastAsia" w:ascii="黑体" w:hAnsi="黑体" w:eastAsia="黑体" w:cs="黑体"/>
          <w:b/>
          <w:bCs/>
          <w:i w:val="0"/>
          <w:caps w:val="0"/>
          <w:color w:val="000000"/>
          <w:spacing w:val="0"/>
          <w:kern w:val="0"/>
          <w:sz w:val="32"/>
          <w:szCs w:val="32"/>
          <w:shd w:val="clear" w:fill="FFFFFF"/>
          <w:lang w:val="en-US" w:eastAsia="zh-CN" w:bidi="ar"/>
        </w:rPr>
        <w:t>二、校本部篮球场维修改造沥青基础施工要求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根据职大本部篮球的实际情况，在施工过程中要达到以下要求：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1、粘度。丙烯酸聚氨酯漆用喷涂进行涂装，要求粘度达到要求（20—30s）。对于涂料的粘度可用专用仪器测试，或者使用目测法。主要是用铁棒或者木棒，对涂料搅匀之后，挑起涂料到20cm左右观察，若是涂料在数秒之内呈现一条直线，往下滴落，表明这个粘度则为合适，若是不滴落，视为太稠，若是一离开桶，就断线，视为太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2、距离。喷枪和涂漆面的距离保持适当，保持为30—40cm左右，若是过近，易于引起流挂出现；若是过远，漆膜出现麻点，也是易于造成漆料的浪费。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3、压力。首先选择恰当的喷枪，并对喷枪进行设置好恰当的压力，一般设置为0.3—0.4MPa，避免出现压力过小，漆雾雾化不良，造成漆面形成麻点；若是设置压力过大，则易于引起流挂的出现，避免浪费漆雾。</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4、移动。喷枪在使用，需要以均匀速度去移动喷枪，可以做上下、左右移动，建议以10—12m/min速度去移动。另外注意喷枪需要垂直于涂漆面进行喷涂，并减少斜向喷涂；再有注意涂漆面两端，对喷枪进行松一下，使漆雾减少。</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5、顺序。喷涂时，要求下一道往往压住上一道的三分之一或四分之一，避免出现漏喷的情况出现。再有一般喷涂的顺序是：先难后易、先里后外，先高后低，先大后小。避免后喷的漆雾污染已经喷好的漆膜。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780" w:right="0" w:firstLine="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w:t>
      </w:r>
      <w:r>
        <w:rPr>
          <w:rFonts w:hint="eastAsia" w:ascii="仿宋" w:hAnsi="仿宋" w:eastAsia="仿宋" w:cs="仿宋"/>
          <w:b/>
          <w:bCs/>
          <w:i w:val="0"/>
          <w:caps w:val="0"/>
          <w:color w:val="000000"/>
          <w:spacing w:val="0"/>
          <w:kern w:val="0"/>
          <w:sz w:val="32"/>
          <w:szCs w:val="32"/>
          <w:shd w:val="clear" w:fill="FFFFFF"/>
          <w:lang w:val="en-US" w:eastAsia="zh-CN" w:bidi="ar"/>
        </w:rPr>
        <w:t xml:space="preserve"> </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00"/>
        <w:jc w:val="both"/>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注：（球场使用材质为：户外丙烯酸材料）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780" w:right="0" w:firstLine="0"/>
        <w:jc w:val="both"/>
        <w:textAlignment w:val="auto"/>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lang w:eastAsia="zh-CN"/>
        </w:rPr>
        <w:t>四、</w:t>
      </w:r>
      <w:r>
        <w:rPr>
          <w:rFonts w:hint="eastAsia" w:ascii="黑体" w:hAnsi="黑体" w:eastAsia="黑体" w:cs="黑体"/>
          <w:b/>
          <w:bCs/>
          <w:i w:val="0"/>
          <w:caps w:val="0"/>
          <w:color w:val="000000"/>
          <w:spacing w:val="0"/>
          <w:sz w:val="32"/>
          <w:szCs w:val="32"/>
          <w:shd w:val="clear" w:fill="FFFFFF"/>
        </w:rPr>
        <w:t>工程分析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优点:适合北方冬季道路清雪，耐寒使用长久。施工完毕后，整个场地整洁美观易打理。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780" w:right="0" w:firstLine="0"/>
        <w:jc w:val="both"/>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000000"/>
          <w:spacing w:val="0"/>
          <w:sz w:val="32"/>
          <w:szCs w:val="32"/>
          <w:shd w:val="clear" w:fill="FFFFFF"/>
        </w:rPr>
        <w:t>缺点：本场地不能用硬质工具清扫。</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780" w:right="0" w:firstLine="0"/>
        <w:jc w:val="both"/>
        <w:textAlignment w:val="auto"/>
        <w:rPr>
          <w:rFonts w:hint="eastAsia" w:ascii="仿宋" w:hAnsi="仿宋" w:eastAsia="仿宋" w:cs="仿宋"/>
          <w:b w:val="0"/>
          <w:i w:val="0"/>
          <w:caps w:val="0"/>
          <w:color w:val="000000"/>
          <w:spacing w:val="0"/>
          <w:sz w:val="32"/>
          <w:szCs w:val="32"/>
          <w:shd w:val="clear" w:fill="FFFFFF"/>
          <w:lang w:val="en-US" w:eastAsia="zh-CN"/>
        </w:rPr>
      </w:pPr>
      <w:r>
        <w:rPr>
          <w:rFonts w:hint="default" w:ascii="仿宋" w:hAnsi="仿宋" w:eastAsia="仿宋" w:cs="仿宋"/>
          <w:b w:val="0"/>
          <w:i w:val="0"/>
          <w:caps w:val="0"/>
          <w:color w:val="000000"/>
          <w:spacing w:val="0"/>
          <w:sz w:val="32"/>
          <w:szCs w:val="32"/>
          <w:shd w:val="clear" w:fill="FFFFFF"/>
        </w:rPr>
        <w:t> </w:t>
      </w:r>
      <w:r>
        <w:rPr>
          <w:rFonts w:hint="eastAsia" w:ascii="仿宋" w:hAnsi="仿宋" w:eastAsia="仿宋" w:cs="仿宋"/>
          <w:b w:val="0"/>
          <w:i w:val="0"/>
          <w:caps w:val="0"/>
          <w:color w:val="000000"/>
          <w:spacing w:val="0"/>
          <w:sz w:val="32"/>
          <w:szCs w:val="32"/>
          <w:shd w:val="clear" w:fill="FFFFFF"/>
          <w:lang w:val="en-US" w:eastAsia="zh-CN"/>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780" w:right="0" w:firstLine="4160" w:firstLineChars="1300"/>
        <w:jc w:val="both"/>
        <w:textAlignment w:val="auto"/>
        <w:rPr>
          <w:rFonts w:hint="default"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 xml:space="preserve"> </w:t>
      </w:r>
      <w:r>
        <w:rPr>
          <w:rFonts w:hint="eastAsia" w:ascii="仿宋" w:hAnsi="仿宋" w:eastAsia="仿宋" w:cs="仿宋"/>
          <w:b w:val="0"/>
          <w:i w:val="0"/>
          <w:caps w:val="0"/>
          <w:color w:val="000000"/>
          <w:spacing w:val="0"/>
          <w:sz w:val="32"/>
          <w:szCs w:val="32"/>
          <w:shd w:val="clear" w:fill="FFFFFF"/>
          <w:lang w:eastAsia="zh-CN"/>
        </w:rPr>
        <w:t>后勤（资产）管理处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780" w:right="0" w:firstLine="0"/>
        <w:jc w:val="both"/>
        <w:textAlignment w:val="auto"/>
        <w:rPr>
          <w:rFonts w:hint="eastAsia" w:ascii="仿宋" w:hAnsi="仿宋" w:eastAsia="仿宋" w:cs="仿宋"/>
          <w:b w:val="0"/>
          <w:i w:val="0"/>
          <w:caps w:val="0"/>
          <w:color w:val="000000"/>
          <w:spacing w:val="0"/>
          <w:sz w:val="32"/>
          <w:szCs w:val="32"/>
          <w:shd w:val="clear" w:fill="FFFFFF"/>
        </w:rPr>
      </w:pPr>
      <w:r>
        <w:rPr>
          <w:rFonts w:hint="default" w:ascii="仿宋" w:hAnsi="仿宋" w:eastAsia="仿宋" w:cs="仿宋"/>
          <w:b w:val="0"/>
          <w:i w:val="0"/>
          <w:caps w:val="0"/>
          <w:color w:val="000000"/>
          <w:spacing w:val="0"/>
          <w:sz w:val="32"/>
          <w:szCs w:val="32"/>
          <w:shd w:val="clear" w:fill="FFFFFF"/>
        </w:rPr>
        <w:t>                                                 </w:t>
      </w:r>
      <w:r>
        <w:rPr>
          <w:rFonts w:hint="eastAsia" w:ascii="仿宋" w:hAnsi="仿宋" w:eastAsia="仿宋" w:cs="仿宋"/>
          <w:b w:val="0"/>
          <w:i w:val="0"/>
          <w:caps w:val="0"/>
          <w:color w:val="000000"/>
          <w:spacing w:val="0"/>
          <w:sz w:val="32"/>
          <w:szCs w:val="32"/>
          <w:shd w:val="clear" w:fill="FFFFFF"/>
          <w:lang w:val="en-US" w:eastAsia="zh-CN"/>
        </w:rPr>
        <w:t xml:space="preserve"> </w:t>
      </w:r>
      <w:r>
        <w:rPr>
          <w:rFonts w:hint="default" w:ascii="仿宋" w:hAnsi="仿宋" w:eastAsia="仿宋" w:cs="仿宋"/>
          <w:b w:val="0"/>
          <w:i w:val="0"/>
          <w:caps w:val="0"/>
          <w:color w:val="000000"/>
          <w:spacing w:val="0"/>
          <w:sz w:val="32"/>
          <w:szCs w:val="32"/>
          <w:shd w:val="clear" w:fill="FFFFFF"/>
        </w:rPr>
        <w:t>2019年10月31日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90D03"/>
    <w:rsid w:val="40930A8D"/>
    <w:rsid w:val="4A63769B"/>
    <w:rsid w:val="55B90D03"/>
    <w:rsid w:val="6444445E"/>
    <w:rsid w:val="65260BCE"/>
    <w:rsid w:val="7A167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2019-11-01T03:39:00Z</dcterms:created>
  <dc:creator>朱继军</dc:creator>
  <cp:lastModifiedBy>吴振洲</cp:lastModifiedBy>
  <cp:lastPrinted>2019-11-01T06:46:00Z</cp:lastPrinted>
  <dcterms:modified xsi:type="dcterms:W3CDTF">2019-11-15T05:14:06Z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